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07" w:rsidRDefault="00090B3D" w:rsidP="00A35C07">
      <w:pPr>
        <w:rPr>
          <w:rFonts w:ascii="Times New Roman" w:hAnsi="Times New Roman" w:cs="Times New Roman"/>
          <w:b/>
        </w:rPr>
      </w:pPr>
      <w:r>
        <w:rPr>
          <w:rFonts w:ascii="Times New Roman" w:hAnsi="Times New Roman" w:cs="Times New Roman"/>
          <w:b/>
        </w:rPr>
        <w:t xml:space="preserve">Interbank Foreign Currency (FCY) Interest Rate Swaps </w:t>
      </w:r>
    </w:p>
    <w:p w:rsidR="0066762F" w:rsidRDefault="0066762F" w:rsidP="00A35C07">
      <w:pPr>
        <w:rPr>
          <w:rFonts w:ascii="Times New Roman" w:hAnsi="Times New Roman" w:cs="Times New Roman"/>
          <w:b/>
        </w:rPr>
      </w:pPr>
    </w:p>
    <w:p w:rsidR="00090B3D" w:rsidRDefault="00090B3D" w:rsidP="00A35C07">
      <w:pPr>
        <w:pStyle w:val="ListParagraph"/>
        <w:numPr>
          <w:ilvl w:val="0"/>
          <w:numId w:val="1"/>
        </w:numPr>
        <w:spacing w:line="360" w:lineRule="auto"/>
        <w:jc w:val="both"/>
        <w:rPr>
          <w:rFonts w:ascii="Times New Roman" w:hAnsi="Times New Roman" w:cs="Times New Roman"/>
        </w:rPr>
      </w:pPr>
      <w:r w:rsidRPr="00EB51DA">
        <w:rPr>
          <w:rFonts w:ascii="Times New Roman" w:hAnsi="Times New Roman" w:cs="Times New Roman"/>
        </w:rPr>
        <w:t xml:space="preserve">The table is representation of </w:t>
      </w:r>
      <w:r>
        <w:rPr>
          <w:rFonts w:ascii="Times New Roman" w:hAnsi="Times New Roman" w:cs="Times New Roman"/>
        </w:rPr>
        <w:t xml:space="preserve">trade by trade data dissemination of </w:t>
      </w:r>
      <w:r w:rsidR="00640474">
        <w:rPr>
          <w:rFonts w:ascii="Times New Roman" w:hAnsi="Times New Roman" w:cs="Times New Roman"/>
        </w:rPr>
        <w:t xml:space="preserve">Interbank </w:t>
      </w:r>
      <w:r>
        <w:rPr>
          <w:rFonts w:ascii="Times New Roman" w:hAnsi="Times New Roman" w:cs="Times New Roman"/>
        </w:rPr>
        <w:t>FCY Interest Rate Swaps on CCIL website.</w:t>
      </w:r>
    </w:p>
    <w:p w:rsidR="00A35C07" w:rsidRPr="00AF753E" w:rsidRDefault="00A35C07" w:rsidP="00A72858">
      <w:pPr>
        <w:pStyle w:val="ListParagraph"/>
        <w:numPr>
          <w:ilvl w:val="0"/>
          <w:numId w:val="1"/>
        </w:numPr>
        <w:spacing w:line="360" w:lineRule="auto"/>
        <w:jc w:val="both"/>
        <w:rPr>
          <w:rFonts w:ascii="Times New Roman" w:hAnsi="Times New Roman" w:cs="Times New Roman"/>
        </w:rPr>
      </w:pPr>
      <w:r w:rsidRPr="00AF753E">
        <w:rPr>
          <w:rFonts w:ascii="Times New Roman" w:hAnsi="Times New Roman" w:cs="Times New Roman"/>
        </w:rPr>
        <w:t xml:space="preserve">All </w:t>
      </w:r>
      <w:r w:rsidR="00AF753E" w:rsidRPr="00AF753E">
        <w:rPr>
          <w:rFonts w:ascii="Times New Roman" w:hAnsi="Times New Roman" w:cs="Times New Roman"/>
        </w:rPr>
        <w:t xml:space="preserve">New (NEWT) </w:t>
      </w:r>
      <w:r w:rsidRPr="00AF753E">
        <w:rPr>
          <w:rFonts w:ascii="Times New Roman" w:hAnsi="Times New Roman" w:cs="Times New Roman"/>
        </w:rPr>
        <w:t>FCY</w:t>
      </w:r>
      <w:r w:rsidR="0066762F" w:rsidRPr="00AF753E">
        <w:rPr>
          <w:rFonts w:ascii="Times New Roman" w:hAnsi="Times New Roman" w:cs="Times New Roman"/>
        </w:rPr>
        <w:t>IRS</w:t>
      </w:r>
      <w:r w:rsidRPr="00AF753E">
        <w:rPr>
          <w:rFonts w:ascii="Times New Roman" w:hAnsi="Times New Roman" w:cs="Times New Roman"/>
        </w:rPr>
        <w:t xml:space="preserve"> Interbank trades reported </w:t>
      </w:r>
      <w:r w:rsidR="00AF753E" w:rsidRPr="00AF753E">
        <w:rPr>
          <w:rFonts w:ascii="Times New Roman" w:hAnsi="Times New Roman" w:cs="Times New Roman"/>
        </w:rPr>
        <w:t>that pass the basic validation checks at</w:t>
      </w:r>
      <w:r w:rsidRPr="00AF753E">
        <w:rPr>
          <w:rFonts w:ascii="Times New Roman" w:hAnsi="Times New Roman" w:cs="Times New Roman"/>
        </w:rPr>
        <w:t xml:space="preserve"> CCIL</w:t>
      </w:r>
      <w:r w:rsidR="00AF753E" w:rsidRPr="00AF753E">
        <w:rPr>
          <w:rFonts w:ascii="Times New Roman" w:hAnsi="Times New Roman" w:cs="Times New Roman"/>
        </w:rPr>
        <w:t>-</w:t>
      </w:r>
      <w:r w:rsidRPr="00AF753E">
        <w:rPr>
          <w:rFonts w:ascii="Times New Roman" w:hAnsi="Times New Roman" w:cs="Times New Roman"/>
        </w:rPr>
        <w:t xml:space="preserve">TR </w:t>
      </w:r>
      <w:r w:rsidR="00AF753E" w:rsidRPr="00AF753E">
        <w:rPr>
          <w:rFonts w:ascii="Times New Roman" w:hAnsi="Times New Roman" w:cs="Times New Roman"/>
        </w:rPr>
        <w:t>are considered for dissemination with</w:t>
      </w:r>
      <w:r w:rsidRPr="00AF753E">
        <w:rPr>
          <w:rFonts w:ascii="Times New Roman" w:hAnsi="Times New Roman" w:cs="Times New Roman"/>
        </w:rPr>
        <w:t xml:space="preserve"> lag of </w:t>
      </w:r>
      <w:r w:rsidR="0066762F" w:rsidRPr="00AF753E">
        <w:rPr>
          <w:rFonts w:ascii="Times New Roman" w:hAnsi="Times New Roman" w:cs="Times New Roman"/>
        </w:rPr>
        <w:t>1</w:t>
      </w:r>
      <w:r w:rsidRPr="00AF753E">
        <w:rPr>
          <w:rFonts w:ascii="Times New Roman" w:hAnsi="Times New Roman" w:cs="Times New Roman"/>
        </w:rPr>
        <w:t xml:space="preserve"> business day.</w:t>
      </w:r>
      <w:r w:rsidR="00AF753E" w:rsidRPr="00AF753E">
        <w:rPr>
          <w:rFonts w:ascii="Times New Roman" w:hAnsi="Times New Roman" w:cs="Times New Roman"/>
        </w:rPr>
        <w:t xml:space="preserve"> The subsequent life cycle events like Unwind/Cancellation is not considered for dissemination.</w:t>
      </w:r>
    </w:p>
    <w:p w:rsidR="00A35C07" w:rsidRDefault="00A35C07" w:rsidP="00A35C07">
      <w:pPr>
        <w:pStyle w:val="ListParagraph"/>
        <w:numPr>
          <w:ilvl w:val="0"/>
          <w:numId w:val="1"/>
        </w:numPr>
        <w:spacing w:line="360" w:lineRule="auto"/>
        <w:jc w:val="both"/>
        <w:rPr>
          <w:rFonts w:ascii="Times New Roman" w:hAnsi="Times New Roman" w:cs="Times New Roman"/>
        </w:rPr>
      </w:pPr>
      <w:r w:rsidRPr="00902678">
        <w:rPr>
          <w:rFonts w:ascii="Times New Roman" w:hAnsi="Times New Roman" w:cs="Times New Roman"/>
        </w:rPr>
        <w:t xml:space="preserve">Tenor is calculated as </w:t>
      </w:r>
      <w:r w:rsidR="00090B3D">
        <w:rPr>
          <w:rFonts w:ascii="Times New Roman" w:hAnsi="Times New Roman" w:cs="Times New Roman"/>
        </w:rPr>
        <w:t>‘e</w:t>
      </w:r>
      <w:r w:rsidRPr="00902678">
        <w:rPr>
          <w:rFonts w:ascii="Times New Roman" w:hAnsi="Times New Roman" w:cs="Times New Roman"/>
        </w:rPr>
        <w:t>xpiry date –</w:t>
      </w:r>
      <w:r w:rsidR="00090B3D">
        <w:rPr>
          <w:rFonts w:ascii="Times New Roman" w:hAnsi="Times New Roman" w:cs="Times New Roman"/>
        </w:rPr>
        <w:t xml:space="preserve"> e</w:t>
      </w:r>
      <w:r w:rsidR="0066762F">
        <w:rPr>
          <w:rFonts w:ascii="Times New Roman" w:hAnsi="Times New Roman" w:cs="Times New Roman"/>
        </w:rPr>
        <w:t xml:space="preserve">ffective </w:t>
      </w:r>
      <w:r w:rsidRPr="00902678">
        <w:rPr>
          <w:rFonts w:ascii="Times New Roman" w:hAnsi="Times New Roman" w:cs="Times New Roman"/>
        </w:rPr>
        <w:t>date</w:t>
      </w:r>
      <w:r w:rsidR="00090B3D">
        <w:rPr>
          <w:rFonts w:ascii="Times New Roman" w:hAnsi="Times New Roman" w:cs="Times New Roman"/>
        </w:rPr>
        <w:t>’</w:t>
      </w:r>
      <w:r>
        <w:rPr>
          <w:rFonts w:ascii="Times New Roman" w:hAnsi="Times New Roman" w:cs="Times New Roman"/>
        </w:rPr>
        <w:t xml:space="preserve"> and actual nos of days</w:t>
      </w:r>
      <w:r w:rsidR="00090B3D">
        <w:rPr>
          <w:rFonts w:ascii="Times New Roman" w:hAnsi="Times New Roman" w:cs="Times New Roman"/>
        </w:rPr>
        <w:t xml:space="preserve"> </w:t>
      </w:r>
      <w:r w:rsidR="003338CC">
        <w:rPr>
          <w:rFonts w:ascii="Times New Roman" w:hAnsi="Times New Roman" w:cs="Times New Roman"/>
        </w:rPr>
        <w:t>is been</w:t>
      </w:r>
      <w:r w:rsidR="00090B3D">
        <w:rPr>
          <w:rFonts w:ascii="Times New Roman" w:hAnsi="Times New Roman" w:cs="Times New Roman"/>
        </w:rPr>
        <w:t xml:space="preserve"> considered</w:t>
      </w:r>
      <w:r>
        <w:rPr>
          <w:rFonts w:ascii="Times New Roman" w:hAnsi="Times New Roman" w:cs="Times New Roman"/>
        </w:rPr>
        <w:t>.</w:t>
      </w:r>
    </w:p>
    <w:p w:rsidR="00A35C07" w:rsidRDefault="00A35C07" w:rsidP="00A35C07">
      <w:pPr>
        <w:pStyle w:val="ListParagraph"/>
        <w:numPr>
          <w:ilvl w:val="0"/>
          <w:numId w:val="1"/>
        </w:numPr>
        <w:spacing w:line="360" w:lineRule="auto"/>
        <w:jc w:val="both"/>
        <w:rPr>
          <w:rFonts w:ascii="Times New Roman" w:hAnsi="Times New Roman" w:cs="Times New Roman"/>
        </w:rPr>
      </w:pPr>
      <w:r w:rsidRPr="00902678">
        <w:rPr>
          <w:rFonts w:ascii="Times New Roman" w:hAnsi="Times New Roman" w:cs="Times New Roman"/>
        </w:rPr>
        <w:t>Logic for derivation of the Trade Execution Time from the reported trades</w:t>
      </w:r>
      <w:r w:rsidR="009C1A83">
        <w:rPr>
          <w:rFonts w:ascii="Times New Roman" w:hAnsi="Times New Roman" w:cs="Times New Roman"/>
        </w:rPr>
        <w:t xml:space="preserve"> </w:t>
      </w:r>
      <w:bookmarkStart w:id="0" w:name="_GoBack"/>
      <w:bookmarkEnd w:id="0"/>
      <w:r w:rsidRPr="00902678">
        <w:rPr>
          <w:rFonts w:ascii="Times New Roman" w:hAnsi="Times New Roman" w:cs="Times New Roman"/>
        </w:rPr>
        <w:t xml:space="preserve">: </w:t>
      </w:r>
    </w:p>
    <w:p w:rsidR="00A35C07" w:rsidRPr="00902678" w:rsidRDefault="00A35C07" w:rsidP="00A35C07">
      <w:pPr>
        <w:pStyle w:val="ListParagraph"/>
        <w:numPr>
          <w:ilvl w:val="0"/>
          <w:numId w:val="2"/>
        </w:numPr>
        <w:spacing w:line="360" w:lineRule="auto"/>
        <w:jc w:val="both"/>
        <w:rPr>
          <w:rFonts w:ascii="Times New Roman" w:hAnsi="Times New Roman" w:cs="Times New Roman"/>
        </w:rPr>
      </w:pPr>
      <w:r w:rsidRPr="00902678">
        <w:rPr>
          <w:rFonts w:ascii="Times New Roman" w:hAnsi="Times New Roman" w:cs="Times New Roman"/>
        </w:rPr>
        <w:t>Th</w:t>
      </w:r>
      <w:r w:rsidR="00640474">
        <w:rPr>
          <w:rFonts w:ascii="Times New Roman" w:hAnsi="Times New Roman" w:cs="Times New Roman"/>
        </w:rPr>
        <w:t>e</w:t>
      </w:r>
      <w:r w:rsidRPr="00902678">
        <w:rPr>
          <w:rFonts w:ascii="Times New Roman" w:hAnsi="Times New Roman" w:cs="Times New Roman"/>
        </w:rPr>
        <w:t xml:space="preserve"> </w:t>
      </w:r>
      <w:r w:rsidRPr="00A6674B">
        <w:rPr>
          <w:rFonts w:ascii="Times New Roman" w:hAnsi="Times New Roman" w:cs="Times New Roman"/>
        </w:rPr>
        <w:t xml:space="preserve">Trade Execution Time </w:t>
      </w:r>
      <w:r w:rsidRPr="00902678">
        <w:rPr>
          <w:rFonts w:ascii="Times New Roman" w:hAnsi="Times New Roman" w:cs="Times New Roman"/>
        </w:rPr>
        <w:t>is disseminated as reported by members.</w:t>
      </w:r>
    </w:p>
    <w:p w:rsidR="00A35C07" w:rsidRPr="0066762F" w:rsidRDefault="00A35C07" w:rsidP="00A35C07">
      <w:pPr>
        <w:pStyle w:val="ListParagraph"/>
        <w:numPr>
          <w:ilvl w:val="0"/>
          <w:numId w:val="2"/>
        </w:numPr>
        <w:spacing w:line="360" w:lineRule="auto"/>
        <w:jc w:val="both"/>
      </w:pPr>
      <w:r w:rsidRPr="00A6674B">
        <w:rPr>
          <w:rFonts w:ascii="Times New Roman" w:hAnsi="Times New Roman" w:cs="Times New Roman"/>
        </w:rPr>
        <w:t>Where both members to the trade have reported different Trade Execution Time, the earliest trade time stamp (of the two deals that is reported by both members) is considered as the trade execution time.</w:t>
      </w:r>
    </w:p>
    <w:p w:rsidR="003F5396" w:rsidRDefault="003F5396"/>
    <w:sectPr w:rsidR="003F5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974C8"/>
    <w:multiLevelType w:val="hybridMultilevel"/>
    <w:tmpl w:val="25DCC2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D2133DC"/>
    <w:multiLevelType w:val="hybridMultilevel"/>
    <w:tmpl w:val="C9F2E8F8"/>
    <w:lvl w:ilvl="0" w:tplc="AA58913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07"/>
    <w:rsid w:val="00090B3D"/>
    <w:rsid w:val="00217E43"/>
    <w:rsid w:val="003338CC"/>
    <w:rsid w:val="003F5396"/>
    <w:rsid w:val="004C43DF"/>
    <w:rsid w:val="00634E67"/>
    <w:rsid w:val="00635940"/>
    <w:rsid w:val="00640474"/>
    <w:rsid w:val="0066762F"/>
    <w:rsid w:val="007A688E"/>
    <w:rsid w:val="009C1A83"/>
    <w:rsid w:val="00A35C07"/>
    <w:rsid w:val="00AF7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D426E-AC5D-4E71-9F5F-A0A3E280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0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DR_BCP46</dc:creator>
  <cp:lastModifiedBy>Girish Padiyar</cp:lastModifiedBy>
  <cp:revision>11</cp:revision>
  <dcterms:created xsi:type="dcterms:W3CDTF">2024-03-19T06:27:00Z</dcterms:created>
  <dcterms:modified xsi:type="dcterms:W3CDTF">2024-03-27T09:23:00Z</dcterms:modified>
</cp:coreProperties>
</file>